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设计变更通知单</w:t>
      </w:r>
    </w:p>
    <w:p>
      <w:pPr>
        <w:ind w:firstLine="4819" w:firstLineChars="1500"/>
        <w:jc w:val="both"/>
        <w:rPr>
          <w:rFonts w:hint="default" w:ascii="Times New Roman" w:hAnsi="Times New Roman" w:eastAsia="方正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2312" w:cs="Times New Roman"/>
          <w:b/>
          <w:bCs/>
          <w:sz w:val="21"/>
          <w:szCs w:val="21"/>
          <w:lang w:val="en-US" w:eastAsia="zh-CN"/>
        </w:rPr>
        <w:t>第</w:t>
      </w:r>
      <w:r>
        <w:rPr>
          <w:rFonts w:hint="default" w:ascii="Times New Roman" w:hAnsi="Times New Roman" w:eastAsia="方正仿宋_GB2312" w:cs="Times New Roman"/>
          <w:b/>
          <w:bCs/>
          <w:sz w:val="21"/>
          <w:szCs w:val="21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b/>
          <w:bCs/>
          <w:sz w:val="21"/>
          <w:szCs w:val="21"/>
          <w:lang w:val="en-US" w:eastAsia="zh-CN"/>
        </w:rPr>
        <w:t>页 共2页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20"/>
        <w:gridCol w:w="1380"/>
        <w:gridCol w:w="1420"/>
        <w:gridCol w:w="5"/>
        <w:gridCol w:w="130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子  项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工程编号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1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变更原因：根据建设单位要求调整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71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变更内容简述：更改外窗材料</w:t>
            </w:r>
          </w:p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规划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绿建、节能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结构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消防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人防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变更主要内容：</w:t>
            </w:r>
          </w:p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本次变更不涉及结构、给排水、电气、暖通专业，变更涉及的变更图号：建施-02a、建施-03a。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南向飘窗外窗原设计为玻纤增强聚氨酯窗5+19Ar（百叶）+5+12Ar+5 暖边</w:t>
            </w:r>
            <w:r>
              <w:rPr>
                <w:rFonts w:hint="eastAsia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现变更为隔热铝合金窗（34mm隔热条，腔体填充保温材料）5+19Ar（百叶）+5+12Ar+5暖边；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2.阳台推拉门原设计为玻纤增强聚氨酯窗5+12Ar+5+12Ar+5 暖边</w:t>
            </w:r>
            <w:r>
              <w:rPr>
                <w:rFonts w:hint="eastAsia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现变更为隔热铝合金窗（34mm隔热条，腔体填充保温材料）5+12Ar+5+12Ar+5暖边 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4552315" cy="1910715"/>
                  <wp:effectExtent l="0" t="0" r="635" b="13335"/>
                  <wp:docPr id="62" name="图片 5" descr="166314384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" descr="166314384159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3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设计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专业负责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项目负责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校对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审定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专业会签</w:t>
            </w:r>
          </w:p>
        </w:tc>
        <w:tc>
          <w:tcPr>
            <w:tcW w:w="7299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>建筑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52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结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>构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 xml:space="preserve">xxx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给排水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电气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暖通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eastAsia="方正仿宋_GB2312" w:cs="Times New Roman"/>
          <w:lang w:val="en-US" w:eastAsia="zh-CN"/>
        </w:rPr>
      </w:pPr>
    </w:p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设计变更通知单</w:t>
      </w:r>
    </w:p>
    <w:p>
      <w:pPr>
        <w:ind w:firstLine="4819" w:firstLineChars="1500"/>
        <w:jc w:val="both"/>
        <w:rPr>
          <w:rFonts w:hint="default" w:ascii="Times New Roman" w:hAnsi="Times New Roman" w:eastAsia="方正仿宋_GB2312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2312" w:cs="Times New Roman"/>
          <w:b/>
          <w:bCs/>
          <w:sz w:val="21"/>
          <w:szCs w:val="21"/>
          <w:lang w:val="en-US" w:eastAsia="zh-CN"/>
        </w:rPr>
        <w:t>第2页 共2页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9"/>
        <w:gridCol w:w="1420"/>
        <w:gridCol w:w="1419"/>
        <w:gridCol w:w="5"/>
        <w:gridCol w:w="1223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子  项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工程编号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1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变更原因：根据建设单位要求调整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718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变更内容简述：更改外窗材料</w:t>
            </w:r>
          </w:p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规划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绿建、节能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结构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消防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人防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8718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5273675" cy="1971040"/>
                  <wp:effectExtent l="0" t="0" r="3175" b="10160"/>
                  <wp:docPr id="63" name="图片 6" descr="1663143859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" descr="16631438590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本次变更前和变更后绿色建筑星级标准不变，变更部位节能指标前后一致，变更前后外立面颜色、样式一致，计算结果见节能计算书及绿建专篇。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设计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专业负责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项目负责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校对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审定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  <w:t>专业会签</w:t>
            </w:r>
          </w:p>
        </w:tc>
        <w:tc>
          <w:tcPr>
            <w:tcW w:w="7299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>建筑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52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结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>构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 xml:space="preserve">xxx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给排水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电气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 暖通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u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pacing w:val="-23"/>
                <w:sz w:val="22"/>
                <w:szCs w:val="22"/>
              </w:rPr>
              <w:t xml:space="preserve">  </w:t>
            </w:r>
          </w:p>
        </w:tc>
      </w:tr>
    </w:tbl>
    <w:p>
      <w:pPr>
        <w:spacing w:line="300" w:lineRule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B47EFF-FF45-4F05-9B4D-AB6763D5DF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A8E1B270-C56B-4B92-A876-D377FA46F131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BF6FB90-8AD5-4CF4-ABE5-F7A8D8C01D4F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A4075357-634A-4009-92BD-D7E119A5CDA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E2219"/>
    <w:multiLevelType w:val="singleLevel"/>
    <w:tmpl w:val="5F6E22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322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2023-06-09T02:55:40Z</dcterms:created>
  <dc:creator>Administrator</dc:creator>
  <cp:lastModifiedBy>Augustine Law</cp:lastModifiedBy>
  <dcterms:modified xsi:type="dcterms:W3CDTF">2023-06-09T02:55:51Z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CE8ACA8BFA024F9CBDCD73095133ADEA_12</vt:lpwstr>
  </property>
</Properties>
</file>